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1503C" w14:textId="77777777" w:rsidR="00697B08" w:rsidRPr="00F52AE2" w:rsidRDefault="00697B08" w:rsidP="00697B08">
      <w:r w:rsidRPr="00F52AE2">
        <w:rPr>
          <w:noProof/>
          <w:lang w:eastAsia="fr-FR"/>
        </w:rPr>
        <w:drawing>
          <wp:anchor distT="0" distB="0" distL="114300" distR="114300" simplePos="0" relativeHeight="251659264" behindDoc="0" locked="0" layoutInCell="1" allowOverlap="1" wp14:anchorId="7BA0946F" wp14:editId="5A6B652D">
            <wp:simplePos x="0" y="0"/>
            <wp:positionH relativeFrom="column">
              <wp:posOffset>-342900</wp:posOffset>
            </wp:positionH>
            <wp:positionV relativeFrom="paragraph">
              <wp:posOffset>-457200</wp:posOffset>
            </wp:positionV>
            <wp:extent cx="6400800" cy="807720"/>
            <wp:effectExtent l="0" t="0" r="0" b="508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FE622" w14:textId="77777777" w:rsidR="00697B08" w:rsidRPr="00F52AE2" w:rsidRDefault="00FE6B07" w:rsidP="00697B08">
      <w:r>
        <w:t>Convention à l’attention du personnel administrateur de comptes Facebook.</w:t>
      </w:r>
    </w:p>
    <w:p w14:paraId="495CAC79" w14:textId="77777777" w:rsidR="00697B08" w:rsidRPr="00F52AE2" w:rsidRDefault="00697B08" w:rsidP="00697B08">
      <w:pPr>
        <w:pStyle w:val="Titre1"/>
      </w:pPr>
      <w:r w:rsidRPr="00F52AE2">
        <w:t>La Ville d’Andenne sur Facebook</w:t>
      </w:r>
    </w:p>
    <w:p w14:paraId="03517D32" w14:textId="77777777" w:rsidR="00697B08" w:rsidRPr="00F52AE2" w:rsidRDefault="00697B08" w:rsidP="00697B08"/>
    <w:p w14:paraId="74946CF7" w14:textId="4E8795E2" w:rsidR="006C17B6" w:rsidRDefault="00697B08" w:rsidP="008E239C">
      <w:r w:rsidRPr="00F52AE2">
        <w:t xml:space="preserve">La Ville d’Andenne est présente sur le réseau Facebook à travers différents profils et pages spécialisé. </w:t>
      </w:r>
    </w:p>
    <w:p w14:paraId="38BB38F5" w14:textId="77777777" w:rsidR="00697B08" w:rsidRPr="00F52AE2" w:rsidRDefault="00697B08" w:rsidP="00697B08">
      <w:pPr>
        <w:pStyle w:val="Titre1"/>
      </w:pPr>
      <w:r w:rsidRPr="00F52AE2">
        <w:t xml:space="preserve">Gestion des </w:t>
      </w:r>
      <w:r>
        <w:t>A</w:t>
      </w:r>
      <w:r w:rsidRPr="00F52AE2">
        <w:t>mis</w:t>
      </w:r>
    </w:p>
    <w:p w14:paraId="0184F2AA" w14:textId="77777777" w:rsidR="00697B08" w:rsidRPr="00F52AE2" w:rsidRDefault="00697B08" w:rsidP="00697B08"/>
    <w:p w14:paraId="645E0732" w14:textId="77777777" w:rsidR="00697B08" w:rsidRPr="00F52AE2" w:rsidRDefault="00697B08" w:rsidP="00697B08">
      <w:r w:rsidRPr="00F52AE2">
        <w:t>Nous acceptons toutes les demandes d’amis</w:t>
      </w:r>
      <w:r>
        <w:t>,</w:t>
      </w:r>
      <w:r w:rsidRPr="00F52AE2">
        <w:t xml:space="preserve"> sauf celles émanant de comptes au nom d’un groupement extrême, à caractère raciste ou xénophobe. Nous ne pouvons cependant effectuer de tri à priori sur les personnes en fonction de leurs affiliations supposées ou avérées à de tels groupements.</w:t>
      </w:r>
    </w:p>
    <w:p w14:paraId="6DC39DD8" w14:textId="77777777" w:rsidR="00697B08" w:rsidRPr="00F52AE2" w:rsidRDefault="00697B08" w:rsidP="00697B08">
      <w:pPr>
        <w:pStyle w:val="Titre1"/>
      </w:pPr>
      <w:r w:rsidRPr="00F52AE2">
        <w:t xml:space="preserve">Gestion des </w:t>
      </w:r>
      <w:r>
        <w:t>F</w:t>
      </w:r>
      <w:r w:rsidRPr="00F52AE2">
        <w:t>ans</w:t>
      </w:r>
    </w:p>
    <w:p w14:paraId="048B5099" w14:textId="77777777" w:rsidR="00697B08" w:rsidRPr="00F52AE2" w:rsidRDefault="00697B08" w:rsidP="00697B08"/>
    <w:p w14:paraId="6F9FAB10" w14:textId="77777777" w:rsidR="00697B08" w:rsidRPr="00F52AE2" w:rsidRDefault="00697B08" w:rsidP="00697B08">
      <w:r w:rsidRPr="00F52AE2">
        <w:t>Toute personne est libre de devenir fan de l’une de nos pages de par le mécanisme inhérent à Facebook.</w:t>
      </w:r>
    </w:p>
    <w:p w14:paraId="5B726877" w14:textId="77777777" w:rsidR="00697B08" w:rsidRPr="00F52AE2" w:rsidRDefault="00697B08" w:rsidP="00697B08">
      <w:pPr>
        <w:pStyle w:val="Titre1"/>
      </w:pPr>
      <w:r>
        <w:t>Le</w:t>
      </w:r>
      <w:r w:rsidRPr="00F52AE2">
        <w:t>s commentaires et messages sur nos « murs »</w:t>
      </w:r>
    </w:p>
    <w:p w14:paraId="4F1E8D8C" w14:textId="77777777" w:rsidR="00697B08" w:rsidRPr="00F52AE2" w:rsidRDefault="00697B08" w:rsidP="00697B08"/>
    <w:p w14:paraId="62291869" w14:textId="6D81BFF9" w:rsidR="00697B08" w:rsidRPr="00F52AE2" w:rsidRDefault="00697B08" w:rsidP="00697B08">
      <w:r w:rsidRPr="00F52AE2">
        <w:t xml:space="preserve">Nous n’accepterons </w:t>
      </w:r>
      <w:r>
        <w:t xml:space="preserve">pas les commentaires vulgaires, grossiers, </w:t>
      </w:r>
      <w:r w:rsidRPr="00F52AE2">
        <w:t>racistes, discriminatoires, xénophobes ou in</w:t>
      </w:r>
      <w:r>
        <w:t xml:space="preserve">citant à la haine sur notre mur. Une personne tenant de tels propos </w:t>
      </w:r>
      <w:r w:rsidRPr="00F52AE2">
        <w:t xml:space="preserve">serait </w:t>
      </w:r>
      <w:r>
        <w:t>bloquée</w:t>
      </w:r>
      <w:r w:rsidRPr="00F52AE2">
        <w:t xml:space="preserve"> et son commentaire/statu</w:t>
      </w:r>
      <w:r w:rsidR="00F81C4B">
        <w:t>t</w:t>
      </w:r>
      <w:r w:rsidRPr="00F52AE2">
        <w:t xml:space="preserve"> effacé et ce, dans les plus brefs délais. </w:t>
      </w:r>
    </w:p>
    <w:p w14:paraId="5D9A6B34" w14:textId="77777777" w:rsidR="00697B08" w:rsidRDefault="00697B08" w:rsidP="00697B08"/>
    <w:p w14:paraId="080F9BC9" w14:textId="77777777" w:rsidR="00697B08" w:rsidRDefault="00697B08" w:rsidP="00697B08">
      <w:r>
        <w:t>N</w:t>
      </w:r>
      <w:r w:rsidRPr="00F52AE2">
        <w:t>ous nous réservons le droit de supprimer des commentaires portant atteinte à l’honneur, à la réputation, injurieux ou diffamatoires envers notre institution et ses représentants. En cas de récidive, nous nous autorisons également à bloquer l’auteur de ces propos.</w:t>
      </w:r>
    </w:p>
    <w:p w14:paraId="59D82517" w14:textId="77777777" w:rsidR="00697B08" w:rsidRDefault="00697B08" w:rsidP="00697B08"/>
    <w:p w14:paraId="4DAB7208" w14:textId="77777777" w:rsidR="008E239C" w:rsidRDefault="008E239C">
      <w:r>
        <w:br w:type="page"/>
      </w:r>
    </w:p>
    <w:p w14:paraId="5413D09A" w14:textId="55A8F427" w:rsidR="00697B08" w:rsidRDefault="00697B08" w:rsidP="00697B08">
      <w:r w:rsidRPr="00F52AE2">
        <w:lastRenderedPageBreak/>
        <w:t xml:space="preserve">Nous souhaitons également conserver un environnement sain et apaisé sur notre mur, à ce titre, nous </w:t>
      </w:r>
      <w:r>
        <w:t xml:space="preserve">ne tolérerons ni le </w:t>
      </w:r>
      <w:proofErr w:type="spellStart"/>
      <w:r>
        <w:t>trolling</w:t>
      </w:r>
      <w:proofErr w:type="spellEnd"/>
      <w:r>
        <w:t xml:space="preserve">, ni les </w:t>
      </w:r>
      <w:proofErr w:type="spellStart"/>
      <w:r>
        <w:t>flame</w:t>
      </w:r>
      <w:proofErr w:type="spellEnd"/>
      <w:r>
        <w:t xml:space="preserve"> </w:t>
      </w:r>
      <w:proofErr w:type="spellStart"/>
      <w:r>
        <w:t>wars</w:t>
      </w:r>
      <w:proofErr w:type="spellEnd"/>
      <w:r w:rsidR="00447E49">
        <w:t xml:space="preserve"> si ceux-ci dégénèrent</w:t>
      </w:r>
      <w:r>
        <w:t>.</w:t>
      </w:r>
    </w:p>
    <w:p w14:paraId="17367758" w14:textId="77777777" w:rsidR="00447E49" w:rsidRDefault="00447E49" w:rsidP="00697B08"/>
    <w:p w14:paraId="1F8D24D1" w14:textId="77777777" w:rsidR="00447E49" w:rsidRPr="00447E49" w:rsidRDefault="00447E49" w:rsidP="00447E49">
      <w:pPr>
        <w:pBdr>
          <w:left w:val="single" w:sz="4" w:space="4" w:color="auto"/>
        </w:pBdr>
        <w:ind w:left="720"/>
        <w:rPr>
          <w:b/>
        </w:rPr>
      </w:pPr>
      <w:r w:rsidRPr="00447E49">
        <w:rPr>
          <w:b/>
        </w:rPr>
        <w:t>Pour info</w:t>
      </w:r>
    </w:p>
    <w:p w14:paraId="04CA2219" w14:textId="77777777" w:rsidR="00447E49" w:rsidRDefault="00447E49" w:rsidP="00447E49">
      <w:pPr>
        <w:pBdr>
          <w:left w:val="single" w:sz="4" w:space="4" w:color="auto"/>
        </w:pBdr>
        <w:ind w:left="720"/>
      </w:pPr>
    </w:p>
    <w:p w14:paraId="598AC716" w14:textId="77777777" w:rsidR="00447E49" w:rsidRDefault="00447E49" w:rsidP="00447E49">
      <w:pPr>
        <w:pBdr>
          <w:left w:val="single" w:sz="4" w:space="4" w:color="auto"/>
        </w:pBdr>
        <w:ind w:left="720"/>
      </w:pPr>
      <w:proofErr w:type="spellStart"/>
      <w:r w:rsidRPr="00447E49">
        <w:rPr>
          <w:b/>
        </w:rPr>
        <w:t>Trolling</w:t>
      </w:r>
      <w:proofErr w:type="spellEnd"/>
      <w:r>
        <w:t xml:space="preserve"> : </w:t>
      </w:r>
      <w:r w:rsidRPr="00447E49">
        <w:t xml:space="preserve">En argot Internet, un « troll » est une personne qui participe à une discussion ou un débat (par exemple sur </w:t>
      </w:r>
      <w:r>
        <w:t>Facebook</w:t>
      </w:r>
      <w:r w:rsidRPr="00447E49">
        <w:t>) dans le but de susciter ou nourrir artificiellement une polémique, et plus généralement de perturber l'équilibre de la communauté concernée</w:t>
      </w:r>
      <w:r>
        <w:t>.</w:t>
      </w:r>
    </w:p>
    <w:p w14:paraId="3C048510" w14:textId="77777777" w:rsidR="00447E49" w:rsidRDefault="00447E49" w:rsidP="00447E49">
      <w:pPr>
        <w:pBdr>
          <w:left w:val="single" w:sz="4" w:space="4" w:color="auto"/>
        </w:pBdr>
        <w:ind w:left="720"/>
      </w:pPr>
    </w:p>
    <w:p w14:paraId="14718A23" w14:textId="77777777" w:rsidR="00447E49" w:rsidRDefault="00447E49" w:rsidP="00447E49">
      <w:pPr>
        <w:pBdr>
          <w:left w:val="single" w:sz="4" w:space="4" w:color="auto"/>
        </w:pBdr>
        <w:ind w:left="720"/>
      </w:pPr>
      <w:proofErr w:type="spellStart"/>
      <w:r w:rsidRPr="00447E49">
        <w:rPr>
          <w:b/>
        </w:rPr>
        <w:t>Flame</w:t>
      </w:r>
      <w:proofErr w:type="spellEnd"/>
      <w:r w:rsidRPr="00447E49">
        <w:rPr>
          <w:b/>
        </w:rPr>
        <w:t xml:space="preserve"> </w:t>
      </w:r>
      <w:proofErr w:type="spellStart"/>
      <w:r w:rsidRPr="00447E49">
        <w:rPr>
          <w:b/>
        </w:rPr>
        <w:t>Wars</w:t>
      </w:r>
      <w:proofErr w:type="spellEnd"/>
      <w:r w:rsidRPr="00447E49">
        <w:rPr>
          <w:b/>
        </w:rPr>
        <w:t> </w:t>
      </w:r>
      <w:r>
        <w:t xml:space="preserve">: Le </w:t>
      </w:r>
      <w:proofErr w:type="spellStart"/>
      <w:r>
        <w:t>flaming</w:t>
      </w:r>
      <w:proofErr w:type="spellEnd"/>
      <w:r>
        <w:t xml:space="preserve">, anglicisme que l'on peut traduire par « propos inflammatoire », est une pratique consistant à poster des messages délibérément hostiles, insultants et généralement avec l'intention de créer un conflit en ligne. De tels messages sont appelés </w:t>
      </w:r>
      <w:proofErr w:type="spellStart"/>
      <w:r>
        <w:t>flames</w:t>
      </w:r>
      <w:proofErr w:type="spellEnd"/>
      <w:r>
        <w:t xml:space="preserve">. Une séquence d'échange de </w:t>
      </w:r>
      <w:proofErr w:type="spellStart"/>
      <w:r>
        <w:t>flames</w:t>
      </w:r>
      <w:proofErr w:type="spellEnd"/>
      <w:r>
        <w:t xml:space="preserve"> est connue sous le nom de </w:t>
      </w:r>
      <w:proofErr w:type="spellStart"/>
      <w:r>
        <w:t>flame</w:t>
      </w:r>
      <w:proofErr w:type="spellEnd"/>
      <w:r>
        <w:t xml:space="preserve"> </w:t>
      </w:r>
      <w:proofErr w:type="spellStart"/>
      <w:r>
        <w:t>war</w:t>
      </w:r>
      <w:proofErr w:type="spellEnd"/>
      <w:r>
        <w:t xml:space="preserve">. </w:t>
      </w:r>
    </w:p>
    <w:p w14:paraId="62CD1397" w14:textId="77777777" w:rsidR="00447E49" w:rsidRDefault="00447E49" w:rsidP="00447E49">
      <w:pPr>
        <w:pBdr>
          <w:left w:val="single" w:sz="4" w:space="4" w:color="auto"/>
        </w:pBdr>
        <w:ind w:left="720"/>
      </w:pPr>
    </w:p>
    <w:p w14:paraId="70756E81" w14:textId="77777777" w:rsidR="00447E49" w:rsidRDefault="00447E49" w:rsidP="00447E49">
      <w:pPr>
        <w:pBdr>
          <w:left w:val="single" w:sz="4" w:space="4" w:color="auto"/>
        </w:pBdr>
        <w:ind w:left="720"/>
      </w:pPr>
      <w:r>
        <w:t xml:space="preserve">Le </w:t>
      </w:r>
      <w:proofErr w:type="spellStart"/>
      <w:r>
        <w:t>flaming</w:t>
      </w:r>
      <w:proofErr w:type="spellEnd"/>
      <w:r>
        <w:t xml:space="preserve"> n'a jamais pour but d'être constructif, de clarifier une situation ou de convaincre quelqu'un. La motivation du </w:t>
      </w:r>
      <w:proofErr w:type="spellStart"/>
      <w:r>
        <w:t>flaming</w:t>
      </w:r>
      <w:proofErr w:type="spellEnd"/>
      <w:r>
        <w:t xml:space="preserve"> n'est pas dialectique mais plutôt sociale ou psychologique. Les « </w:t>
      </w:r>
      <w:proofErr w:type="spellStart"/>
      <w:r>
        <w:t>flameurs</w:t>
      </w:r>
      <w:proofErr w:type="spellEnd"/>
      <w:r>
        <w:t xml:space="preserve"> » essayent de s'imposer par la force, l'intimidation, la dissuasion ou la persuasion plutôt que par la discussion.</w:t>
      </w:r>
    </w:p>
    <w:p w14:paraId="641D4538" w14:textId="77777777" w:rsidR="00697B08" w:rsidRDefault="00697B08" w:rsidP="00697B08"/>
    <w:p w14:paraId="51F56702" w14:textId="77777777" w:rsidR="00697B08" w:rsidRDefault="00697B08" w:rsidP="00697B08">
      <w:r>
        <w:t xml:space="preserve">Pour supprimer un message ou bloquer un utilisateur, il faut recueillir l’avis positif </w:t>
      </w:r>
      <w:r w:rsidR="00FE6B07">
        <w:t>du chef de service</w:t>
      </w:r>
      <w:r>
        <w:t xml:space="preserve">. En cas de doute, l’administrateur du profil/page prendra contact </w:t>
      </w:r>
      <w:r w:rsidR="00FE6B07">
        <w:t>avec les responsables du service</w:t>
      </w:r>
      <w:r>
        <w:t xml:space="preserve"> Relations publiques</w:t>
      </w:r>
      <w:r w:rsidR="00FE6B07">
        <w:t xml:space="preserve"> et NTIC</w:t>
      </w:r>
      <w:r>
        <w:t>.</w:t>
      </w:r>
    </w:p>
    <w:p w14:paraId="4E7DA69F" w14:textId="77777777" w:rsidR="00697B08" w:rsidRDefault="00697B08" w:rsidP="00697B08"/>
    <w:p w14:paraId="456DF502" w14:textId="77777777" w:rsidR="00697B08" w:rsidRDefault="00697B08" w:rsidP="00697B08">
      <w:r>
        <w:t xml:space="preserve">En cas de message manifestement litigieux, une capture d’écran sera réalisée avant suppression du mur et envoyée au service </w:t>
      </w:r>
      <w:r w:rsidR="00FE6B07">
        <w:t>J</w:t>
      </w:r>
      <w:r>
        <w:t>uridique.</w:t>
      </w:r>
    </w:p>
    <w:p w14:paraId="265D2000" w14:textId="77777777" w:rsidR="00697B08" w:rsidRDefault="00697B08" w:rsidP="00697B08">
      <w:pPr>
        <w:pStyle w:val="Titre1"/>
      </w:pPr>
      <w:r>
        <w:t>Netiquette</w:t>
      </w:r>
    </w:p>
    <w:p w14:paraId="5DA16468" w14:textId="77777777" w:rsidR="00697B08" w:rsidRDefault="00697B08" w:rsidP="00697B08"/>
    <w:p w14:paraId="1395E3C4" w14:textId="77777777" w:rsidR="00697B08" w:rsidRPr="00F52AE2" w:rsidRDefault="00697B08" w:rsidP="00697B08">
      <w:r>
        <w:t xml:space="preserve">En cas d’utilisation abusive du langage SMS, de détournement de </w:t>
      </w:r>
      <w:proofErr w:type="spellStart"/>
      <w:r>
        <w:t>posts</w:t>
      </w:r>
      <w:proofErr w:type="spellEnd"/>
      <w:r>
        <w:t xml:space="preserve"> ou de spam à répétition, un message sera envoyé via la messagerie interne de Facebook à l’utilisateur concerné afin de lui demander de corriger son comportement en ligne. Pour envoyer un tel message, il faut recueillir l’avis positif </w:t>
      </w:r>
      <w:r w:rsidR="00FE6B07">
        <w:t xml:space="preserve">du chef de service ou du responsable du service Relations publiques et </w:t>
      </w:r>
      <w:proofErr w:type="gramStart"/>
      <w:r w:rsidR="00FE6B07">
        <w:t xml:space="preserve">NTIC </w:t>
      </w:r>
      <w:r>
        <w:t>.</w:t>
      </w:r>
      <w:proofErr w:type="gramEnd"/>
    </w:p>
    <w:p w14:paraId="2037418E" w14:textId="77777777" w:rsidR="008E239C" w:rsidRDefault="008E239C">
      <w:pPr>
        <w:rPr>
          <w:rFonts w:asciiTheme="majorHAnsi" w:eastAsiaTheme="majorEastAsia" w:hAnsiTheme="majorHAnsi" w:cstheme="majorBidi"/>
          <w:b/>
          <w:bCs/>
          <w:color w:val="345A8A" w:themeColor="accent1" w:themeShade="B5"/>
          <w:sz w:val="32"/>
          <w:szCs w:val="32"/>
        </w:rPr>
      </w:pPr>
      <w:r>
        <w:br w:type="page"/>
      </w:r>
    </w:p>
    <w:p w14:paraId="784FA4F3" w14:textId="45426C08" w:rsidR="00697B08" w:rsidRPr="00F52AE2" w:rsidRDefault="00697B08" w:rsidP="00697B08">
      <w:pPr>
        <w:pStyle w:val="Titre1"/>
      </w:pPr>
      <w:bookmarkStart w:id="0" w:name="_GoBack"/>
      <w:bookmarkEnd w:id="0"/>
      <w:r>
        <w:t>Les</w:t>
      </w:r>
      <w:r w:rsidRPr="00F52AE2">
        <w:t xml:space="preserve"> questions à l’administration</w:t>
      </w:r>
    </w:p>
    <w:p w14:paraId="2277FACF" w14:textId="77777777" w:rsidR="00697B08" w:rsidRPr="00F52AE2" w:rsidRDefault="00697B08" w:rsidP="00697B08"/>
    <w:p w14:paraId="6FDDACD7" w14:textId="77777777" w:rsidR="00697B08" w:rsidRDefault="00697B08" w:rsidP="00697B08">
      <w:r>
        <w:t xml:space="preserve">Il est nécessaire </w:t>
      </w:r>
      <w:r w:rsidR="00FE6B07">
        <w:t>d’assurer un suivi</w:t>
      </w:r>
      <w:r>
        <w:t xml:space="preserve"> aux questions directes des citoyens sur Facebook. La manière de répondre dépend du type de question :</w:t>
      </w:r>
    </w:p>
    <w:p w14:paraId="263CA58C" w14:textId="77777777" w:rsidR="00697B08" w:rsidRDefault="00697B08" w:rsidP="00697B08"/>
    <w:p w14:paraId="7FA7C5FF" w14:textId="77777777" w:rsidR="00697B08" w:rsidRDefault="00697B08" w:rsidP="00697B08">
      <w:pPr>
        <w:pStyle w:val="Pardeliste"/>
        <w:numPr>
          <w:ilvl w:val="0"/>
          <w:numId w:val="1"/>
        </w:numPr>
      </w:pPr>
      <w:r>
        <w:t>Demande d’information simple dans le domaine de l’administrateur de la page : une réponse directe, de préférence avec un lien vers une information plus complète sur notre site peut être immédiatement fournie.</w:t>
      </w:r>
    </w:p>
    <w:p w14:paraId="6263B52E" w14:textId="77777777" w:rsidR="00697B08" w:rsidRDefault="00697B08" w:rsidP="00697B08"/>
    <w:p w14:paraId="262A9522" w14:textId="77777777" w:rsidR="00697B08" w:rsidRDefault="00697B08" w:rsidP="00697B08">
      <w:pPr>
        <w:pStyle w:val="Pardeliste"/>
        <w:numPr>
          <w:ilvl w:val="0"/>
          <w:numId w:val="1"/>
        </w:numPr>
      </w:pPr>
      <w:r>
        <w:t>Demande d’information simple dans un autre domaine que celui de l’administrateur de la page : renvoyer vers le site web avec un lien si l’information existe. Si elle n’existe pas, demander au service compétent de fournir une réponse.</w:t>
      </w:r>
    </w:p>
    <w:p w14:paraId="4AA7F0A6" w14:textId="77777777" w:rsidR="00697B08" w:rsidRDefault="00697B08" w:rsidP="00697B08"/>
    <w:p w14:paraId="27C7EC18" w14:textId="77777777" w:rsidR="00697B08" w:rsidRDefault="00697B08" w:rsidP="00697B08">
      <w:pPr>
        <w:pStyle w:val="Pardeliste"/>
        <w:numPr>
          <w:ilvl w:val="0"/>
          <w:numId w:val="1"/>
        </w:numPr>
      </w:pPr>
      <w:r>
        <w:t>Demande personnelle, demande de travaux publics, contestation… : Proposer au citoyen de prendre contact directement avec le service compétent en fournissant un lien vers la page du service sur notre site.</w:t>
      </w:r>
    </w:p>
    <w:p w14:paraId="3BB91BC0" w14:textId="77777777" w:rsidR="00697B08" w:rsidRDefault="00697B08" w:rsidP="00697B08"/>
    <w:p w14:paraId="476A7615" w14:textId="77777777" w:rsidR="00697B08" w:rsidRDefault="00697B08" w:rsidP="00697B08">
      <w:pPr>
        <w:pStyle w:val="Pardeliste"/>
        <w:numPr>
          <w:ilvl w:val="0"/>
          <w:numId w:val="1"/>
        </w:numPr>
      </w:pPr>
      <w:r>
        <w:t>Constatation d’un problème (voirie par exemple) : Transmettre le message au service compétent et prévenir le citoyen que son message a bien été transféré.</w:t>
      </w:r>
    </w:p>
    <w:p w14:paraId="5A40DB98" w14:textId="77777777" w:rsidR="00447E49" w:rsidRDefault="00447E49" w:rsidP="00447E49"/>
    <w:p w14:paraId="05353981" w14:textId="77777777" w:rsidR="00447E49" w:rsidRDefault="00447E49" w:rsidP="00447E49">
      <w:r>
        <w:t xml:space="preserve">Les </w:t>
      </w:r>
      <w:proofErr w:type="spellStart"/>
      <w:r>
        <w:t>flames</w:t>
      </w:r>
      <w:proofErr w:type="spellEnd"/>
      <w:r>
        <w:t xml:space="preserve"> ou les </w:t>
      </w:r>
      <w:proofErr w:type="spellStart"/>
      <w:r>
        <w:t>trollings</w:t>
      </w:r>
      <w:proofErr w:type="spellEnd"/>
      <w:r>
        <w:t xml:space="preserve"> peuvent être ignorés dans un premier temps, comme dit précédemment, ils ne feront l’objet d’une réponse (concertée) que si ils dégénèrent.</w:t>
      </w:r>
    </w:p>
    <w:p w14:paraId="65EBB0D3" w14:textId="77777777" w:rsidR="00697B08" w:rsidRDefault="00697B08" w:rsidP="00697B08">
      <w:pPr>
        <w:pStyle w:val="Titre1"/>
      </w:pPr>
      <w:r>
        <w:t>Droit à l’image</w:t>
      </w:r>
    </w:p>
    <w:p w14:paraId="1DEB79E1" w14:textId="77777777" w:rsidR="00697B08" w:rsidRDefault="00697B08" w:rsidP="00697B08"/>
    <w:p w14:paraId="6DAF5D70" w14:textId="77777777" w:rsidR="00D7341A" w:rsidRPr="00D7341A" w:rsidRDefault="00424168" w:rsidP="00D7341A">
      <w:r>
        <w:t>A chaque fois que la situation le permet, prenez l’habitude de demander l’autorisation des personnes que vous photographiez si vous compter diffuser leur image sur Facebook, l’accord des parents est par ailleurs essentiel en cas de photos d’enfants mineurs. Si il n’est pas</w:t>
      </w:r>
      <w:r w:rsidR="00697B08">
        <w:t xml:space="preserve"> matériellement </w:t>
      </w:r>
      <w:r>
        <w:t>possible</w:t>
      </w:r>
      <w:r w:rsidR="00697B08">
        <w:t xml:space="preserve"> d’obtenir le consentement de toutes les personnes que </w:t>
      </w:r>
      <w:r>
        <w:t>vous prenez</w:t>
      </w:r>
      <w:r w:rsidR="00697B08">
        <w:t xml:space="preserve"> en photo </w:t>
      </w:r>
      <w:r>
        <w:t>(évènements publics d’envergure comme les fêtes de Wallonie par exemple), soyez attentifs aux réactions en ligne des internautes et soyez prêt</w:t>
      </w:r>
      <w:r w:rsidR="00FE6B07">
        <w:t>s</w:t>
      </w:r>
      <w:r>
        <w:t xml:space="preserve"> à supprimer des photos sur base de demandes individuelles.</w:t>
      </w:r>
    </w:p>
    <w:sectPr w:rsidR="00D7341A" w:rsidRPr="00D7341A" w:rsidSect="00697B0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269"/>
    <w:multiLevelType w:val="hybridMultilevel"/>
    <w:tmpl w:val="0EF0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08"/>
    <w:rsid w:val="00396DC4"/>
    <w:rsid w:val="00424168"/>
    <w:rsid w:val="00447E49"/>
    <w:rsid w:val="00697B08"/>
    <w:rsid w:val="006C17B6"/>
    <w:rsid w:val="008E239C"/>
    <w:rsid w:val="00D7341A"/>
    <w:rsid w:val="00E508A7"/>
    <w:rsid w:val="00EA4845"/>
    <w:rsid w:val="00F81C4B"/>
    <w:rsid w:val="00FE6B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225B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B08"/>
  </w:style>
  <w:style w:type="paragraph" w:styleId="Titre1">
    <w:name w:val="heading 1"/>
    <w:basedOn w:val="Normal"/>
    <w:next w:val="Normal"/>
    <w:link w:val="Titre1Car"/>
    <w:uiPriority w:val="9"/>
    <w:qFormat/>
    <w:rsid w:val="00697B0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447E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7B08"/>
    <w:rPr>
      <w:rFonts w:asciiTheme="majorHAnsi" w:eastAsiaTheme="majorEastAsia" w:hAnsiTheme="majorHAnsi" w:cstheme="majorBidi"/>
      <w:b/>
      <w:bCs/>
      <w:color w:val="345A8A" w:themeColor="accent1" w:themeShade="B5"/>
      <w:sz w:val="32"/>
      <w:szCs w:val="32"/>
    </w:rPr>
  </w:style>
  <w:style w:type="character" w:styleId="Lienhypertexte">
    <w:name w:val="Hyperlink"/>
    <w:basedOn w:val="Policepardfaut"/>
    <w:uiPriority w:val="99"/>
    <w:unhideWhenUsed/>
    <w:rsid w:val="00697B08"/>
    <w:rPr>
      <w:color w:val="0000FF" w:themeColor="hyperlink"/>
      <w:u w:val="single"/>
    </w:rPr>
  </w:style>
  <w:style w:type="paragraph" w:styleId="Pardeliste">
    <w:name w:val="List Paragraph"/>
    <w:basedOn w:val="Normal"/>
    <w:uiPriority w:val="34"/>
    <w:qFormat/>
    <w:rsid w:val="00697B08"/>
    <w:pPr>
      <w:ind w:left="720"/>
      <w:contextualSpacing/>
    </w:pPr>
  </w:style>
  <w:style w:type="character" w:customStyle="1" w:styleId="Titre2Car">
    <w:name w:val="Titre 2 Car"/>
    <w:basedOn w:val="Policepardfaut"/>
    <w:link w:val="Titre2"/>
    <w:uiPriority w:val="9"/>
    <w:rsid w:val="00447E4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15370">
      <w:bodyDiv w:val="1"/>
      <w:marLeft w:val="0"/>
      <w:marRight w:val="0"/>
      <w:marTop w:val="0"/>
      <w:marBottom w:val="0"/>
      <w:divBdr>
        <w:top w:val="none" w:sz="0" w:space="0" w:color="auto"/>
        <w:left w:val="none" w:sz="0" w:space="0" w:color="auto"/>
        <w:bottom w:val="none" w:sz="0" w:space="0" w:color="auto"/>
        <w:right w:val="none" w:sz="0" w:space="0" w:color="auto"/>
      </w:divBdr>
      <w:divsChild>
        <w:div w:id="1289313469">
          <w:marLeft w:val="0"/>
          <w:marRight w:val="0"/>
          <w:marTop w:val="0"/>
          <w:marBottom w:val="0"/>
          <w:divBdr>
            <w:top w:val="none" w:sz="0" w:space="0" w:color="auto"/>
            <w:left w:val="none" w:sz="0" w:space="0" w:color="auto"/>
            <w:bottom w:val="none" w:sz="0" w:space="0" w:color="auto"/>
            <w:right w:val="none" w:sz="0" w:space="0" w:color="auto"/>
          </w:divBdr>
          <w:divsChild>
            <w:div w:id="1244098797">
              <w:marLeft w:val="0"/>
              <w:marRight w:val="0"/>
              <w:marTop w:val="0"/>
              <w:marBottom w:val="0"/>
              <w:divBdr>
                <w:top w:val="none" w:sz="0" w:space="0" w:color="auto"/>
                <w:left w:val="none" w:sz="0" w:space="0" w:color="auto"/>
                <w:bottom w:val="none" w:sz="0" w:space="0" w:color="auto"/>
                <w:right w:val="none" w:sz="0" w:space="0" w:color="auto"/>
              </w:divBdr>
            </w:div>
          </w:divsChild>
        </w:div>
        <w:div w:id="995456866">
          <w:marLeft w:val="0"/>
          <w:marRight w:val="0"/>
          <w:marTop w:val="0"/>
          <w:marBottom w:val="0"/>
          <w:divBdr>
            <w:top w:val="none" w:sz="0" w:space="0" w:color="auto"/>
            <w:left w:val="none" w:sz="0" w:space="0" w:color="auto"/>
            <w:bottom w:val="none" w:sz="0" w:space="0" w:color="auto"/>
            <w:right w:val="none" w:sz="0" w:space="0" w:color="auto"/>
          </w:divBdr>
          <w:divsChild>
            <w:div w:id="1845240042">
              <w:marLeft w:val="0"/>
              <w:marRight w:val="0"/>
              <w:marTop w:val="0"/>
              <w:marBottom w:val="0"/>
              <w:divBdr>
                <w:top w:val="none" w:sz="0" w:space="0" w:color="auto"/>
                <w:left w:val="none" w:sz="0" w:space="0" w:color="auto"/>
                <w:bottom w:val="none" w:sz="0" w:space="0" w:color="auto"/>
                <w:right w:val="none" w:sz="0" w:space="0" w:color="auto"/>
              </w:divBdr>
              <w:divsChild>
                <w:div w:id="1205826654">
                  <w:marLeft w:val="0"/>
                  <w:marRight w:val="0"/>
                  <w:marTop w:val="0"/>
                  <w:marBottom w:val="0"/>
                  <w:divBdr>
                    <w:top w:val="none" w:sz="0" w:space="0" w:color="auto"/>
                    <w:left w:val="none" w:sz="0" w:space="0" w:color="auto"/>
                    <w:bottom w:val="none" w:sz="0" w:space="0" w:color="auto"/>
                    <w:right w:val="none" w:sz="0" w:space="0" w:color="auto"/>
                  </w:divBdr>
                  <w:divsChild>
                    <w:div w:id="18243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4869">
      <w:bodyDiv w:val="1"/>
      <w:marLeft w:val="0"/>
      <w:marRight w:val="0"/>
      <w:marTop w:val="0"/>
      <w:marBottom w:val="0"/>
      <w:divBdr>
        <w:top w:val="none" w:sz="0" w:space="0" w:color="auto"/>
        <w:left w:val="none" w:sz="0" w:space="0" w:color="auto"/>
        <w:bottom w:val="none" w:sz="0" w:space="0" w:color="auto"/>
        <w:right w:val="none" w:sz="0" w:space="0" w:color="auto"/>
      </w:divBdr>
      <w:divsChild>
        <w:div w:id="511915758">
          <w:marLeft w:val="0"/>
          <w:marRight w:val="0"/>
          <w:marTop w:val="0"/>
          <w:marBottom w:val="0"/>
          <w:divBdr>
            <w:top w:val="none" w:sz="0" w:space="0" w:color="auto"/>
            <w:left w:val="none" w:sz="0" w:space="0" w:color="auto"/>
            <w:bottom w:val="none" w:sz="0" w:space="0" w:color="auto"/>
            <w:right w:val="none" w:sz="0" w:space="0" w:color="auto"/>
          </w:divBdr>
          <w:divsChild>
            <w:div w:id="826552107">
              <w:marLeft w:val="0"/>
              <w:marRight w:val="0"/>
              <w:marTop w:val="0"/>
              <w:marBottom w:val="0"/>
              <w:divBdr>
                <w:top w:val="none" w:sz="0" w:space="0" w:color="auto"/>
                <w:left w:val="none" w:sz="0" w:space="0" w:color="auto"/>
                <w:bottom w:val="none" w:sz="0" w:space="0" w:color="auto"/>
                <w:right w:val="none" w:sz="0" w:space="0" w:color="auto"/>
              </w:divBdr>
            </w:div>
          </w:divsChild>
        </w:div>
        <w:div w:id="862671243">
          <w:marLeft w:val="0"/>
          <w:marRight w:val="0"/>
          <w:marTop w:val="0"/>
          <w:marBottom w:val="0"/>
          <w:divBdr>
            <w:top w:val="none" w:sz="0" w:space="0" w:color="auto"/>
            <w:left w:val="none" w:sz="0" w:space="0" w:color="auto"/>
            <w:bottom w:val="none" w:sz="0" w:space="0" w:color="auto"/>
            <w:right w:val="none" w:sz="0" w:space="0" w:color="auto"/>
          </w:divBdr>
          <w:divsChild>
            <w:div w:id="201524039">
              <w:marLeft w:val="0"/>
              <w:marRight w:val="0"/>
              <w:marTop w:val="0"/>
              <w:marBottom w:val="0"/>
              <w:divBdr>
                <w:top w:val="none" w:sz="0" w:space="0" w:color="auto"/>
                <w:left w:val="none" w:sz="0" w:space="0" w:color="auto"/>
                <w:bottom w:val="none" w:sz="0" w:space="0" w:color="auto"/>
                <w:right w:val="none" w:sz="0" w:space="0" w:color="auto"/>
              </w:divBdr>
              <w:divsChild>
                <w:div w:id="1154832711">
                  <w:marLeft w:val="0"/>
                  <w:marRight w:val="0"/>
                  <w:marTop w:val="0"/>
                  <w:marBottom w:val="0"/>
                  <w:divBdr>
                    <w:top w:val="none" w:sz="0" w:space="0" w:color="auto"/>
                    <w:left w:val="none" w:sz="0" w:space="0" w:color="auto"/>
                    <w:bottom w:val="none" w:sz="0" w:space="0" w:color="auto"/>
                    <w:right w:val="none" w:sz="0" w:space="0" w:color="auto"/>
                  </w:divBdr>
                  <w:divsChild>
                    <w:div w:id="17149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73798">
      <w:bodyDiv w:val="1"/>
      <w:marLeft w:val="0"/>
      <w:marRight w:val="0"/>
      <w:marTop w:val="0"/>
      <w:marBottom w:val="0"/>
      <w:divBdr>
        <w:top w:val="none" w:sz="0" w:space="0" w:color="auto"/>
        <w:left w:val="none" w:sz="0" w:space="0" w:color="auto"/>
        <w:bottom w:val="none" w:sz="0" w:space="0" w:color="auto"/>
        <w:right w:val="none" w:sz="0" w:space="0" w:color="auto"/>
      </w:divBdr>
      <w:divsChild>
        <w:div w:id="327757459">
          <w:marLeft w:val="0"/>
          <w:marRight w:val="0"/>
          <w:marTop w:val="0"/>
          <w:marBottom w:val="0"/>
          <w:divBdr>
            <w:top w:val="none" w:sz="0" w:space="0" w:color="auto"/>
            <w:left w:val="none" w:sz="0" w:space="0" w:color="auto"/>
            <w:bottom w:val="none" w:sz="0" w:space="0" w:color="auto"/>
            <w:right w:val="none" w:sz="0" w:space="0" w:color="auto"/>
          </w:divBdr>
        </w:div>
        <w:div w:id="1652369706">
          <w:marLeft w:val="0"/>
          <w:marRight w:val="0"/>
          <w:marTop w:val="0"/>
          <w:marBottom w:val="0"/>
          <w:divBdr>
            <w:top w:val="none" w:sz="0" w:space="0" w:color="auto"/>
            <w:left w:val="none" w:sz="0" w:space="0" w:color="auto"/>
            <w:bottom w:val="none" w:sz="0" w:space="0" w:color="auto"/>
            <w:right w:val="none" w:sz="0" w:space="0" w:color="auto"/>
          </w:divBdr>
          <w:divsChild>
            <w:div w:id="1648626391">
              <w:marLeft w:val="0"/>
              <w:marRight w:val="0"/>
              <w:marTop w:val="0"/>
              <w:marBottom w:val="0"/>
              <w:divBdr>
                <w:top w:val="none" w:sz="0" w:space="0" w:color="auto"/>
                <w:left w:val="none" w:sz="0" w:space="0" w:color="auto"/>
                <w:bottom w:val="none" w:sz="0" w:space="0" w:color="auto"/>
                <w:right w:val="none" w:sz="0" w:space="0" w:color="auto"/>
              </w:divBdr>
              <w:divsChild>
                <w:div w:id="1205144910">
                  <w:marLeft w:val="0"/>
                  <w:marRight w:val="0"/>
                  <w:marTop w:val="0"/>
                  <w:marBottom w:val="0"/>
                  <w:divBdr>
                    <w:top w:val="none" w:sz="0" w:space="0" w:color="auto"/>
                    <w:left w:val="none" w:sz="0" w:space="0" w:color="auto"/>
                    <w:bottom w:val="none" w:sz="0" w:space="0" w:color="auto"/>
                    <w:right w:val="none" w:sz="0" w:space="0" w:color="auto"/>
                  </w:divBdr>
                  <w:divsChild>
                    <w:div w:id="432748329">
                      <w:marLeft w:val="0"/>
                      <w:marRight w:val="0"/>
                      <w:marTop w:val="0"/>
                      <w:marBottom w:val="0"/>
                      <w:divBdr>
                        <w:top w:val="none" w:sz="0" w:space="0" w:color="auto"/>
                        <w:left w:val="none" w:sz="0" w:space="0" w:color="auto"/>
                        <w:bottom w:val="none" w:sz="0" w:space="0" w:color="auto"/>
                        <w:right w:val="none" w:sz="0" w:space="0" w:color="auto"/>
                      </w:divBdr>
                      <w:divsChild>
                        <w:div w:id="20607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745</Words>
  <Characters>4101</Characters>
  <Application>Microsoft Macintosh Word</Application>
  <DocSecurity>0</DocSecurity>
  <Lines>34</Lines>
  <Paragraphs>9</Paragraphs>
  <ScaleCrop>false</ScaleCrop>
  <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MAGNIER</dc:creator>
  <cp:keywords/>
  <dc:description/>
  <cp:lastModifiedBy>Marc-Laurent Magnier</cp:lastModifiedBy>
  <cp:revision>6</cp:revision>
  <cp:lastPrinted>2013-07-18T08:57:00Z</cp:lastPrinted>
  <dcterms:created xsi:type="dcterms:W3CDTF">2013-07-17T13:30:00Z</dcterms:created>
  <dcterms:modified xsi:type="dcterms:W3CDTF">2017-03-09T14:50:00Z</dcterms:modified>
</cp:coreProperties>
</file>